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C5564" w14:textId="1F2B565C"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p>
    <w:p w14:paraId="5E44CDF2" w14:textId="6D7C8A4D" w:rsidR="003B1C5A" w:rsidRDefault="00877DD6" w:rsidP="00DF6F95">
      <w:pPr>
        <w:autoSpaceDE w:val="0"/>
        <w:autoSpaceDN w:val="0"/>
        <w:adjustRightInd w:val="0"/>
        <w:spacing w:after="0" w:line="240" w:lineRule="auto"/>
        <w:jc w:val="center"/>
        <w:rPr>
          <w:rFonts w:cstheme="minorHAnsi"/>
          <w:b/>
          <w:bCs/>
          <w:color w:val="0D0D0D" w:themeColor="text1" w:themeTint="F2"/>
          <w:kern w:val="0"/>
          <w:sz w:val="24"/>
          <w:szCs w:val="24"/>
        </w:rPr>
      </w:pPr>
      <w:r>
        <w:rPr>
          <w:rFonts w:cstheme="minorHAnsi"/>
          <w:b/>
          <w:bCs/>
          <w:color w:val="0D0D0D" w:themeColor="text1" w:themeTint="F2"/>
          <w:kern w:val="0"/>
          <w:sz w:val="24"/>
          <w:szCs w:val="24"/>
        </w:rPr>
        <w:t xml:space="preserve">Anexa II - </w:t>
      </w:r>
      <w:r w:rsidR="003B1C5A" w:rsidRPr="003B1C5A">
        <w:rPr>
          <w:rFonts w:cstheme="minorHAnsi"/>
          <w:b/>
          <w:bCs/>
          <w:color w:val="0D0D0D" w:themeColor="text1" w:themeTint="F2"/>
          <w:kern w:val="0"/>
          <w:sz w:val="24"/>
          <w:szCs w:val="24"/>
        </w:rPr>
        <w:t>Instrucțiuni completare formular cerere de finanțare</w:t>
      </w:r>
    </w:p>
    <w:p w14:paraId="7AE18022" w14:textId="77777777" w:rsidR="00DF6F95" w:rsidRDefault="00DF6F95" w:rsidP="00DF6F95">
      <w:pPr>
        <w:autoSpaceDE w:val="0"/>
        <w:autoSpaceDN w:val="0"/>
        <w:adjustRightInd w:val="0"/>
        <w:spacing w:after="0" w:line="240" w:lineRule="auto"/>
        <w:jc w:val="center"/>
        <w:rPr>
          <w:rFonts w:cstheme="minorHAnsi"/>
          <w:b/>
          <w:bCs/>
          <w:color w:val="0D0D0D" w:themeColor="text1" w:themeTint="F2"/>
          <w:kern w:val="0"/>
          <w:sz w:val="24"/>
          <w:szCs w:val="24"/>
        </w:rPr>
      </w:pPr>
    </w:p>
    <w:p w14:paraId="756204C9" w14:textId="77777777" w:rsidR="00DF6F95" w:rsidRDefault="00DF6F95" w:rsidP="00DF6F95">
      <w:pPr>
        <w:autoSpaceDE w:val="0"/>
        <w:autoSpaceDN w:val="0"/>
        <w:adjustRightInd w:val="0"/>
        <w:spacing w:after="0" w:line="240" w:lineRule="auto"/>
        <w:jc w:val="center"/>
        <w:rPr>
          <w:rFonts w:cstheme="minorHAnsi"/>
          <w:b/>
          <w:bCs/>
          <w:color w:val="0D0D0D" w:themeColor="text1" w:themeTint="F2"/>
          <w:kern w:val="0"/>
          <w:sz w:val="24"/>
          <w:szCs w:val="24"/>
        </w:rPr>
      </w:pPr>
    </w:p>
    <w:p w14:paraId="109D96FB" w14:textId="05565280"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Acest document reprezintă un îndrumar pentru completarea în aplicația electronică MySMIS a unei cereri de finanțare pentru apelu</w:t>
      </w:r>
      <w:r>
        <w:rPr>
          <w:rFonts w:cstheme="minorHAnsi"/>
          <w:color w:val="0D0D0D" w:themeColor="text1" w:themeTint="F2"/>
          <w:kern w:val="0"/>
          <w:sz w:val="24"/>
          <w:szCs w:val="24"/>
        </w:rPr>
        <w:t>rile</w:t>
      </w:r>
      <w:r w:rsidRPr="003B1C5A">
        <w:rPr>
          <w:rFonts w:cstheme="minorHAnsi"/>
          <w:color w:val="0D0D0D" w:themeColor="text1" w:themeTint="F2"/>
          <w:kern w:val="0"/>
          <w:sz w:val="24"/>
          <w:szCs w:val="24"/>
        </w:rPr>
        <w:t xml:space="preserve"> de proiecte, lansat</w:t>
      </w:r>
      <w:r>
        <w:rPr>
          <w:rFonts w:cstheme="minorHAnsi"/>
          <w:color w:val="0D0D0D" w:themeColor="text1" w:themeTint="F2"/>
          <w:kern w:val="0"/>
          <w:sz w:val="24"/>
          <w:szCs w:val="24"/>
        </w:rPr>
        <w:t>e</w:t>
      </w:r>
      <w:r w:rsidRPr="003B1C5A">
        <w:rPr>
          <w:rFonts w:cstheme="minorHAnsi"/>
          <w:color w:val="0D0D0D" w:themeColor="text1" w:themeTint="F2"/>
          <w:kern w:val="0"/>
          <w:sz w:val="24"/>
          <w:szCs w:val="24"/>
        </w:rPr>
        <w:t xml:space="preserve"> în cadrul Programului Regional Sud-Vest Oltenia 2021-2027. </w:t>
      </w:r>
    </w:p>
    <w:p w14:paraId="08B5DB67" w14:textId="57E77EEC"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Aici sunt descrise secțiunile cererii de finanțare</w:t>
      </w:r>
      <w:r w:rsidR="00A71E9B">
        <w:rPr>
          <w:rFonts w:cstheme="minorHAnsi"/>
          <w:color w:val="0D0D0D" w:themeColor="text1" w:themeTint="F2"/>
          <w:kern w:val="0"/>
          <w:sz w:val="24"/>
          <w:szCs w:val="24"/>
        </w:rPr>
        <w:t xml:space="preserve"> </w:t>
      </w:r>
      <w:r w:rsidRPr="003B1C5A">
        <w:rPr>
          <w:rFonts w:cstheme="minorHAnsi"/>
          <w:color w:val="0D0D0D" w:themeColor="text1" w:themeTint="F2"/>
          <w:kern w:val="0"/>
          <w:sz w:val="24"/>
          <w:szCs w:val="24"/>
        </w:rPr>
        <w:t xml:space="preserve">ce trebuie completate în MySMIS. Sunt incluse instrucțiuni, recomandări și explicații pentru completarea corectă a datelor solicitate. </w:t>
      </w:r>
    </w:p>
    <w:p w14:paraId="1DFFE5FB" w14:textId="4513AB8F"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Pentru crearea unui cont de utilizator, identificarea electronică și crearea unei entități juridice, completarea funcțiilor din cererea de finanțare, utilizarea semnăturii digitale, consultați inclusiv </w:t>
      </w:r>
      <w:r w:rsidRPr="003B1C5A">
        <w:rPr>
          <w:rFonts w:cstheme="minorHAnsi"/>
          <w:b/>
          <w:bCs/>
          <w:color w:val="0D0D0D" w:themeColor="text1" w:themeTint="F2"/>
          <w:kern w:val="0"/>
          <w:sz w:val="24"/>
          <w:szCs w:val="24"/>
        </w:rPr>
        <w:t>manualele și tutorialele</w:t>
      </w:r>
      <w:r w:rsidRPr="003B1C5A">
        <w:rPr>
          <w:rFonts w:cstheme="minorHAnsi"/>
          <w:color w:val="0D0D0D" w:themeColor="text1" w:themeTint="F2"/>
          <w:kern w:val="0"/>
          <w:sz w:val="24"/>
          <w:szCs w:val="24"/>
        </w:rPr>
        <w:t xml:space="preserve"> privind utilizarea MySMIS, disponibile la adresa</w:t>
      </w:r>
      <w:r w:rsidR="00D55F2A">
        <w:rPr>
          <w:rFonts w:cstheme="minorHAnsi"/>
          <w:b/>
          <w:bCs/>
          <w:color w:val="0D0D0D" w:themeColor="text1" w:themeTint="F2"/>
          <w:kern w:val="0"/>
          <w:sz w:val="24"/>
          <w:szCs w:val="24"/>
          <w:u w:val="single"/>
        </w:rPr>
        <w:t xml:space="preserve"> </w:t>
      </w:r>
      <w:r w:rsidR="00D55F2A" w:rsidRPr="00D55F2A">
        <w:rPr>
          <w:rFonts w:cstheme="minorHAnsi"/>
          <w:b/>
          <w:bCs/>
          <w:color w:val="0D0D0D" w:themeColor="text1" w:themeTint="F2"/>
          <w:kern w:val="0"/>
          <w:sz w:val="24"/>
          <w:szCs w:val="24"/>
          <w:u w:val="single"/>
        </w:rPr>
        <w:t>https://www.fonduri-ue.ro/mysmis-2021</w:t>
      </w:r>
      <w:r w:rsidRPr="003B1C5A">
        <w:rPr>
          <w:rFonts w:cstheme="minorHAnsi"/>
          <w:b/>
          <w:bCs/>
          <w:color w:val="0D0D0D" w:themeColor="text1" w:themeTint="F2"/>
          <w:kern w:val="0"/>
          <w:sz w:val="24"/>
          <w:szCs w:val="24"/>
        </w:rPr>
        <w:t>.</w:t>
      </w:r>
      <w:r w:rsidRPr="003B1C5A">
        <w:rPr>
          <w:rFonts w:cstheme="minorHAnsi"/>
          <w:color w:val="0D0D0D" w:themeColor="text1" w:themeTint="F2"/>
          <w:kern w:val="0"/>
          <w:sz w:val="24"/>
          <w:szCs w:val="24"/>
        </w:rPr>
        <w:t xml:space="preserve"> </w:t>
      </w:r>
    </w:p>
    <w:p w14:paraId="7D268F5E" w14:textId="7F7A0774"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După crearea unui cont de utilizator și identificarea unei entități juridice (i.e. solicitantul), puteți selecta,</w:t>
      </w:r>
      <w:r w:rsidR="00A71E9B">
        <w:rPr>
          <w:rFonts w:cstheme="minorHAnsi"/>
          <w:color w:val="0D0D0D" w:themeColor="text1" w:themeTint="F2"/>
          <w:kern w:val="0"/>
          <w:sz w:val="24"/>
          <w:szCs w:val="24"/>
        </w:rPr>
        <w:t xml:space="preserve"> unul</w:t>
      </w:r>
      <w:r w:rsidRPr="003B1C5A">
        <w:rPr>
          <w:rFonts w:cstheme="minorHAnsi"/>
          <w:color w:val="0D0D0D" w:themeColor="text1" w:themeTint="F2"/>
          <w:kern w:val="0"/>
          <w:sz w:val="24"/>
          <w:szCs w:val="24"/>
        </w:rPr>
        <w:t xml:space="preserve"> dintre apelurile deschise</w:t>
      </w:r>
      <w:r w:rsidRPr="003B1C5A">
        <w:rPr>
          <w:rFonts w:cstheme="minorHAnsi"/>
          <w:b/>
          <w:bCs/>
          <w:color w:val="0D0D0D" w:themeColor="text1" w:themeTint="F2"/>
          <w:kern w:val="0"/>
          <w:sz w:val="24"/>
          <w:szCs w:val="24"/>
        </w:rPr>
        <w:t>,</w:t>
      </w:r>
      <w:r w:rsidR="00B170C0">
        <w:rPr>
          <w:rFonts w:cstheme="minorHAnsi"/>
          <w:color w:val="0D0D0D" w:themeColor="text1" w:themeTint="F2"/>
          <w:kern w:val="0"/>
          <w:sz w:val="24"/>
          <w:szCs w:val="24"/>
        </w:rPr>
        <w:t xml:space="preserve"> </w:t>
      </w:r>
      <w:r w:rsidRPr="003B1C5A">
        <w:rPr>
          <w:rFonts w:cstheme="minorHAnsi"/>
          <w:color w:val="0D0D0D" w:themeColor="text1" w:themeTint="F2"/>
          <w:kern w:val="0"/>
          <w:sz w:val="24"/>
          <w:szCs w:val="24"/>
        </w:rPr>
        <w:t xml:space="preserve">în cadrul Programului Regional </w:t>
      </w:r>
      <w:r w:rsidR="00A71E9B" w:rsidRPr="003B1C5A">
        <w:rPr>
          <w:rFonts w:cstheme="minorHAnsi"/>
          <w:color w:val="0D0D0D" w:themeColor="text1" w:themeTint="F2"/>
          <w:kern w:val="0"/>
          <w:sz w:val="24"/>
          <w:szCs w:val="24"/>
        </w:rPr>
        <w:t xml:space="preserve">Sud-Vest Oltenia 2021-2027. </w:t>
      </w:r>
    </w:p>
    <w:p w14:paraId="4B570A66" w14:textId="7E9673FF"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Înainte de a începe completarea cererii de finanțare, citiți cu atenție prevederile din ghidul specific aferent </w:t>
      </w:r>
      <w:r w:rsidR="00A71E9B">
        <w:rPr>
          <w:rFonts w:cstheme="minorHAnsi"/>
          <w:color w:val="0D0D0D" w:themeColor="text1" w:themeTint="F2"/>
          <w:kern w:val="0"/>
          <w:sz w:val="24"/>
          <w:szCs w:val="24"/>
        </w:rPr>
        <w:t xml:space="preserve">fiecarui </w:t>
      </w:r>
      <w:r w:rsidRPr="003B1C5A">
        <w:rPr>
          <w:rFonts w:cstheme="minorHAnsi"/>
          <w:color w:val="0D0D0D" w:themeColor="text1" w:themeTint="F2"/>
          <w:kern w:val="0"/>
          <w:sz w:val="24"/>
          <w:szCs w:val="24"/>
        </w:rPr>
        <w:t xml:space="preserve">apel și asigurați-vă că ați înțeles toate condițiile de accesare a finanțării. </w:t>
      </w:r>
    </w:p>
    <w:p w14:paraId="6536D1A1" w14:textId="77777777"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evaluare tehnică și financiară. </w:t>
      </w:r>
    </w:p>
    <w:p w14:paraId="031500E2" w14:textId="36C9C92A"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Pentru apel</w:t>
      </w:r>
      <w:r w:rsidR="00A71E9B">
        <w:rPr>
          <w:rFonts w:cstheme="minorHAnsi"/>
          <w:color w:val="0D0D0D" w:themeColor="text1" w:themeTint="F2"/>
          <w:kern w:val="0"/>
          <w:sz w:val="24"/>
          <w:szCs w:val="24"/>
        </w:rPr>
        <w:t>urile</w:t>
      </w:r>
      <w:r w:rsidRPr="003B1C5A">
        <w:rPr>
          <w:rFonts w:cstheme="minorHAnsi"/>
          <w:color w:val="0D0D0D" w:themeColor="text1" w:themeTint="F2"/>
          <w:kern w:val="0"/>
          <w:sz w:val="24"/>
          <w:szCs w:val="24"/>
        </w:rPr>
        <w:t xml:space="preserve"> de proiecte, aplicația MySMIS permite atașarea, la anumite secțiuni, a unor documente la cererea de finanțare, prin încărcarea fișierelor ce conțin aceste documente. </w:t>
      </w:r>
    </w:p>
    <w:p w14:paraId="57CF8716" w14:textId="513730C6"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Conform prevederilor din ghidu</w:t>
      </w:r>
      <w:r w:rsidR="00A71E9B">
        <w:rPr>
          <w:rFonts w:cstheme="minorHAnsi"/>
          <w:color w:val="0D0D0D" w:themeColor="text1" w:themeTint="F2"/>
          <w:kern w:val="0"/>
          <w:sz w:val="24"/>
          <w:szCs w:val="24"/>
        </w:rPr>
        <w:t>rile</w:t>
      </w:r>
      <w:r w:rsidRPr="003B1C5A">
        <w:rPr>
          <w:rFonts w:cstheme="minorHAnsi"/>
          <w:color w:val="0D0D0D" w:themeColor="text1" w:themeTint="F2"/>
          <w:kern w:val="0"/>
          <w:sz w:val="24"/>
          <w:szCs w:val="24"/>
        </w:rPr>
        <w:t xml:space="preserve"> specific</w:t>
      </w:r>
      <w:r w:rsidR="00A71E9B">
        <w:rPr>
          <w:rFonts w:cstheme="minorHAnsi"/>
          <w:color w:val="0D0D0D" w:themeColor="text1" w:themeTint="F2"/>
          <w:kern w:val="0"/>
          <w:sz w:val="24"/>
          <w:szCs w:val="24"/>
        </w:rPr>
        <w:t>e</w:t>
      </w:r>
      <w:r w:rsidRPr="003B1C5A">
        <w:rPr>
          <w:rFonts w:cstheme="minorHAnsi"/>
          <w:color w:val="0D0D0D" w:themeColor="text1" w:themeTint="F2"/>
          <w:kern w:val="0"/>
          <w:sz w:val="24"/>
          <w:szCs w:val="24"/>
        </w:rPr>
        <w:t xml:space="preserve">, </w:t>
      </w:r>
      <w:r w:rsidRPr="003B1C5A">
        <w:rPr>
          <w:rFonts w:cstheme="minorHAnsi"/>
          <w:b/>
          <w:bCs/>
          <w:color w:val="0D0D0D" w:themeColor="text1" w:themeTint="F2"/>
          <w:kern w:val="0"/>
          <w:sz w:val="24"/>
          <w:szCs w:val="24"/>
        </w:rPr>
        <w:t>este obligatorie anexarea documentelor enumerate în ghidul solicitantului de finanțare</w:t>
      </w:r>
      <w:r w:rsidRPr="003B1C5A">
        <w:rPr>
          <w:rFonts w:cstheme="minorHAnsi"/>
          <w:color w:val="0D0D0D" w:themeColor="text1" w:themeTint="F2"/>
          <w:kern w:val="0"/>
          <w:sz w:val="24"/>
          <w:szCs w:val="24"/>
        </w:rPr>
        <w:t xml:space="preserve">. Toate aceste documente vor fi încărcate în MySMIS, în format PDF, după ce au fost semnate olograf/digital, conform prevederilor ghidului specific. Anexele pot fi încărcate în totalitate la o singură secțiune din cererea de finanțare (spre exemplu, la secțiunea Solicitant). </w:t>
      </w:r>
    </w:p>
    <w:p w14:paraId="4F7E3E8B" w14:textId="03E4338D"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Pentru unele din anexele obligatorii, ghidu</w:t>
      </w:r>
      <w:r w:rsidR="00A71E9B">
        <w:rPr>
          <w:rFonts w:cstheme="minorHAnsi"/>
          <w:color w:val="0D0D0D" w:themeColor="text1" w:themeTint="F2"/>
          <w:kern w:val="0"/>
          <w:sz w:val="24"/>
          <w:szCs w:val="24"/>
        </w:rPr>
        <w:t>rile</w:t>
      </w:r>
      <w:r w:rsidRPr="003B1C5A">
        <w:rPr>
          <w:rFonts w:cstheme="minorHAnsi"/>
          <w:color w:val="0D0D0D" w:themeColor="text1" w:themeTint="F2"/>
          <w:kern w:val="0"/>
          <w:sz w:val="24"/>
          <w:szCs w:val="24"/>
        </w:rPr>
        <w:t xml:space="preserve"> solicitant</w:t>
      </w:r>
      <w:r w:rsidR="00A71E9B">
        <w:rPr>
          <w:rFonts w:cstheme="minorHAnsi"/>
          <w:color w:val="0D0D0D" w:themeColor="text1" w:themeTint="F2"/>
          <w:kern w:val="0"/>
          <w:sz w:val="24"/>
          <w:szCs w:val="24"/>
        </w:rPr>
        <w:t>i</w:t>
      </w:r>
      <w:r w:rsidRPr="003B1C5A">
        <w:rPr>
          <w:rFonts w:cstheme="minorHAnsi"/>
          <w:color w:val="0D0D0D" w:themeColor="text1" w:themeTint="F2"/>
          <w:kern w:val="0"/>
          <w:sz w:val="24"/>
          <w:szCs w:val="24"/>
        </w:rPr>
        <w:t>l</w:t>
      </w:r>
      <w:r w:rsidR="00A71E9B">
        <w:rPr>
          <w:rFonts w:cstheme="minorHAnsi"/>
          <w:color w:val="0D0D0D" w:themeColor="text1" w:themeTint="F2"/>
          <w:kern w:val="0"/>
          <w:sz w:val="24"/>
          <w:szCs w:val="24"/>
        </w:rPr>
        <w:t>or</w:t>
      </w:r>
      <w:r w:rsidRPr="003B1C5A">
        <w:rPr>
          <w:rFonts w:cstheme="minorHAnsi"/>
          <w:color w:val="0D0D0D" w:themeColor="text1" w:themeTint="F2"/>
          <w:kern w:val="0"/>
          <w:sz w:val="24"/>
          <w:szCs w:val="24"/>
        </w:rPr>
        <w:t xml:space="preserve"> de finanțare conțin modele standard, de exemplu declarația de asumare a proiectului etc. sau recomandate, de exemplu hotărârea de aprobare a proiectului, acordul de parteneriat etc. După completare, acestea vor fi semnate olograf/digital, salvate în format PDF, semnate digital și încărcate în MySMIS. Celelalte documente vor fi scanate, salvate în format PDF, semnate digital și încărcate în MySMIS, la completarea cererii de finanțare. </w:t>
      </w:r>
    </w:p>
    <w:p w14:paraId="39324C63" w14:textId="77777777"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La încărcarea în aplicația MySMIS, denumiți fiecare fișier în mod corespunzător și sugestiv, în câmpul „Fişierul reprezintă”. </w:t>
      </w:r>
    </w:p>
    <w:p w14:paraId="59A94F66" w14:textId="77777777"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Împreună cu acest formular de instrucțiuni, sunt prevăzute formulare standard pentru: </w:t>
      </w:r>
    </w:p>
    <w:p w14:paraId="5DFDDFC5" w14:textId="77777777" w:rsidR="00A71E9B"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rPr>
      </w:pPr>
      <w:r w:rsidRPr="00A71E9B">
        <w:rPr>
          <w:rFonts w:cstheme="minorHAnsi"/>
          <w:color w:val="0D0D0D" w:themeColor="text1" w:themeTint="F2"/>
          <w:kern w:val="0"/>
          <w:sz w:val="24"/>
          <w:szCs w:val="24"/>
        </w:rPr>
        <w:t xml:space="preserve">Declarația unică; </w:t>
      </w:r>
    </w:p>
    <w:p w14:paraId="160CD2BD" w14:textId="77777777" w:rsidR="00A71E9B" w:rsidRDefault="00A71E9B"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rPr>
      </w:pPr>
      <w:r>
        <w:rPr>
          <w:rFonts w:cstheme="minorHAnsi"/>
          <w:color w:val="0D0D0D" w:themeColor="text1" w:themeTint="F2"/>
          <w:kern w:val="0"/>
          <w:sz w:val="24"/>
          <w:szCs w:val="24"/>
        </w:rPr>
        <w:t>D</w:t>
      </w:r>
      <w:r w:rsidR="003B1C5A" w:rsidRPr="00A71E9B">
        <w:rPr>
          <w:rFonts w:cstheme="minorHAnsi"/>
          <w:color w:val="0D0D0D" w:themeColor="text1" w:themeTint="F2"/>
          <w:kern w:val="0"/>
          <w:sz w:val="24"/>
          <w:szCs w:val="24"/>
        </w:rPr>
        <w:t xml:space="preserve">eclarație de asumare a proiectului la momentul contractării; </w:t>
      </w:r>
    </w:p>
    <w:p w14:paraId="25F63D4D" w14:textId="77777777" w:rsidR="00A71E9B"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rPr>
      </w:pPr>
      <w:r w:rsidRPr="00A71E9B">
        <w:rPr>
          <w:rFonts w:cstheme="minorHAnsi"/>
          <w:color w:val="0D0D0D" w:themeColor="text1" w:themeTint="F2"/>
          <w:kern w:val="0"/>
          <w:sz w:val="24"/>
          <w:szCs w:val="24"/>
        </w:rPr>
        <w:t xml:space="preserve">Plan de afaceri_Macheta financiară; </w:t>
      </w:r>
    </w:p>
    <w:p w14:paraId="0BDF620D" w14:textId="77777777" w:rsidR="00A71E9B"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rPr>
      </w:pPr>
      <w:r w:rsidRPr="00B170C0">
        <w:rPr>
          <w:rFonts w:cstheme="minorHAnsi"/>
          <w:color w:val="262626" w:themeColor="text1" w:themeTint="D9"/>
          <w:kern w:val="0"/>
          <w:sz w:val="24"/>
          <w:szCs w:val="24"/>
        </w:rPr>
        <w:t xml:space="preserve">Matricea de corelare a bugetului proiectului cu devizul general; </w:t>
      </w:r>
    </w:p>
    <w:p w14:paraId="154D9ADC" w14:textId="77777777" w:rsidR="001B72D8"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rPr>
      </w:pPr>
      <w:r w:rsidRPr="00A71E9B">
        <w:rPr>
          <w:rFonts w:cstheme="minorHAnsi"/>
          <w:color w:val="0D0D0D" w:themeColor="text1" w:themeTint="F2"/>
          <w:kern w:val="0"/>
          <w:sz w:val="24"/>
          <w:szCs w:val="24"/>
        </w:rPr>
        <w:t xml:space="preserve">Planul de monitorizare al proiectului; </w:t>
      </w:r>
    </w:p>
    <w:p w14:paraId="18DCD6C8" w14:textId="06C02B66" w:rsidR="003B1C5A" w:rsidRPr="001B72D8"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rPr>
      </w:pPr>
      <w:r w:rsidRPr="001B72D8">
        <w:rPr>
          <w:rFonts w:cstheme="minorHAnsi"/>
          <w:color w:val="0D0D0D" w:themeColor="text1" w:themeTint="F2"/>
          <w:kern w:val="0"/>
          <w:sz w:val="24"/>
          <w:szCs w:val="24"/>
        </w:rPr>
        <w:t xml:space="preserve">Certificarea aplicației; </w:t>
      </w:r>
    </w:p>
    <w:p w14:paraId="6B28639C" w14:textId="559CB36E"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p>
    <w:p w14:paraId="07825747" w14:textId="474477C1"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p>
    <w:p w14:paraId="2E5AFF28" w14:textId="28B2F737" w:rsidR="003B1C5A" w:rsidRDefault="003B1C5A" w:rsidP="001B72D8">
      <w:pPr>
        <w:autoSpaceDE w:val="0"/>
        <w:autoSpaceDN w:val="0"/>
        <w:adjustRightInd w:val="0"/>
        <w:spacing w:after="0" w:line="240" w:lineRule="auto"/>
        <w:jc w:val="center"/>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MODEL-CADRU AL CERERII DE FINANŢARE</w:t>
      </w:r>
    </w:p>
    <w:p w14:paraId="6C5EAAAA" w14:textId="77777777" w:rsidR="001B72D8" w:rsidRPr="003B1C5A" w:rsidRDefault="001B72D8" w:rsidP="001B72D8">
      <w:pPr>
        <w:autoSpaceDE w:val="0"/>
        <w:autoSpaceDN w:val="0"/>
        <w:adjustRightInd w:val="0"/>
        <w:spacing w:after="0" w:line="240" w:lineRule="auto"/>
        <w:jc w:val="center"/>
        <w:rPr>
          <w:rFonts w:cstheme="minorHAnsi"/>
          <w:b/>
          <w:bCs/>
          <w:color w:val="0D0D0D" w:themeColor="text1" w:themeTint="F2"/>
          <w:kern w:val="0"/>
          <w:sz w:val="24"/>
          <w:szCs w:val="24"/>
        </w:rPr>
      </w:pPr>
    </w:p>
    <w:p w14:paraId="7AAFC3E0" w14:textId="77777777" w:rsidR="001B72D8"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Program: </w:t>
      </w:r>
    </w:p>
    <w:p w14:paraId="75E1863C" w14:textId="77777777" w:rsidR="001B72D8"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Prioritate: </w:t>
      </w:r>
    </w:p>
    <w:p w14:paraId="3CA77A5E" w14:textId="77777777" w:rsidR="001B72D8"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Obiectiv de politică: </w:t>
      </w:r>
    </w:p>
    <w:p w14:paraId="3CB607B7" w14:textId="77777777" w:rsidR="001B72D8"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Fond:</w:t>
      </w:r>
    </w:p>
    <w:p w14:paraId="592DB38A" w14:textId="77777777" w:rsidR="001B72D8"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Obiectiv specific: </w:t>
      </w:r>
    </w:p>
    <w:p w14:paraId="3F0B3CC9" w14:textId="77777777" w:rsidR="001B72D8"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Apel de proiecte:</w:t>
      </w:r>
    </w:p>
    <w:p w14:paraId="73FB7C7E" w14:textId="2D27BF51"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Cod SMIS: </w:t>
      </w:r>
    </w:p>
    <w:p w14:paraId="722DEDB2" w14:textId="77777777" w:rsidR="001B72D8"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3D024927" w14:textId="77777777" w:rsidR="001B72D8" w:rsidRPr="003B1C5A"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11E3DB3F"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Denumire proiect </w:t>
      </w:r>
    </w:p>
    <w:p w14:paraId="6D5EC1E5"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Conform art. 49 alin. (3) din Regulamentul (UE) 2021/1.060 </w:t>
      </w:r>
    </w:p>
    <w:p w14:paraId="43814A15"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67416F5E" w14:textId="77777777" w:rsidR="003B1C5A" w:rsidRPr="003B1C5A" w:rsidRDefault="003B1C5A" w:rsidP="001B72D8">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Solicitant </w:t>
      </w:r>
    </w:p>
    <w:p w14:paraId="545A48AE" w14:textId="77777777" w:rsidR="003B1C5A" w:rsidRDefault="003B1C5A" w:rsidP="001B72D8">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 include date financiare, date entitate, finanţări anterioare, din care: finanţări complementare </w:t>
      </w:r>
    </w:p>
    <w:p w14:paraId="790A747B" w14:textId="77777777" w:rsidR="001B72D8" w:rsidRPr="003B1C5A" w:rsidRDefault="001B72D8" w:rsidP="001B72D8">
      <w:pPr>
        <w:autoSpaceDE w:val="0"/>
        <w:autoSpaceDN w:val="0"/>
        <w:adjustRightInd w:val="0"/>
        <w:spacing w:after="0" w:line="240" w:lineRule="auto"/>
        <w:jc w:val="both"/>
        <w:rPr>
          <w:rFonts w:cstheme="minorHAnsi"/>
          <w:color w:val="0D0D0D" w:themeColor="text1" w:themeTint="F2"/>
          <w:kern w:val="0"/>
          <w:sz w:val="24"/>
          <w:szCs w:val="24"/>
        </w:rPr>
      </w:pPr>
    </w:p>
    <w:p w14:paraId="26A32BC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Responsabil proiect/Persoana de contact </w:t>
      </w:r>
    </w:p>
    <w:p w14:paraId="5CD25E35"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69C1A313"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0D7501F5"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Atribute proiect </w:t>
      </w:r>
    </w:p>
    <w:p w14:paraId="5CD8BA4A"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6115FF45"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016FA21F"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Capacitate solicitant </w:t>
      </w:r>
    </w:p>
    <w:p w14:paraId="32AB2EB1"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1E410611"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6C2B1550"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Localizare proiect </w:t>
      </w:r>
    </w:p>
    <w:p w14:paraId="4BDDA1AC"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01C2B6D5"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18179142"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Obiective proiect </w:t>
      </w:r>
    </w:p>
    <w:p w14:paraId="5B2C4859"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037DED1C" w14:textId="77777777" w:rsidR="001B72D8"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4CE06116"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Justificare/Context/Relevanţă/Oportunitate şi contribuţia la obiectivul specific </w:t>
      </w:r>
    </w:p>
    <w:p w14:paraId="56F97244"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6C4F6EAF"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3AA17C69"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Descriere instrumente financiare folosite </w:t>
      </w:r>
    </w:p>
    <w:p w14:paraId="602E9C96" w14:textId="6AC8754F" w:rsidR="003B1C5A" w:rsidRPr="004D0151"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3B1C5A">
        <w:rPr>
          <w:rFonts w:cstheme="minorHAnsi"/>
          <w:color w:val="0D0D0D" w:themeColor="text1" w:themeTint="F2"/>
          <w:kern w:val="0"/>
          <w:sz w:val="24"/>
          <w:szCs w:val="24"/>
        </w:rPr>
        <w:t xml:space="preserve">Secţiune specifică apelului de proiecte </w:t>
      </w:r>
      <w:r w:rsidR="004D0151">
        <w:rPr>
          <w:rFonts w:cstheme="minorHAnsi"/>
          <w:color w:val="0D0D0D" w:themeColor="text1" w:themeTint="F2"/>
          <w:kern w:val="0"/>
          <w:sz w:val="24"/>
          <w:szCs w:val="24"/>
        </w:rPr>
        <w:t>– dac</w:t>
      </w:r>
      <w:r w:rsidR="004D0151">
        <w:rPr>
          <w:rFonts w:cstheme="minorHAnsi"/>
          <w:color w:val="0D0D0D" w:themeColor="text1" w:themeTint="F2"/>
          <w:kern w:val="0"/>
          <w:sz w:val="24"/>
          <w:szCs w:val="24"/>
          <w:lang w:val="ro-RO"/>
        </w:rPr>
        <w:t>ă este cazul.</w:t>
      </w:r>
    </w:p>
    <w:p w14:paraId="0AE6DD75"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773A1B87"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Caracter durabil al proiectului </w:t>
      </w:r>
    </w:p>
    <w:p w14:paraId="0B3EFF9C" w14:textId="77777777"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69D93EBC" w14:textId="53261C55"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p>
    <w:p w14:paraId="4E4893EE"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lastRenderedPageBreak/>
        <w:t xml:space="preserve">Secţiunea: Riscuri </w:t>
      </w:r>
    </w:p>
    <w:p w14:paraId="515FDEF0"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102D3490"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65F86FFB"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Grup-ţintă </w:t>
      </w:r>
    </w:p>
    <w:p w14:paraId="06ECE560" w14:textId="58F50E18"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4D0151">
        <w:rPr>
          <w:rFonts w:cstheme="minorHAnsi"/>
          <w:color w:val="0D0D0D" w:themeColor="text1" w:themeTint="F2"/>
          <w:kern w:val="0"/>
          <w:sz w:val="24"/>
          <w:szCs w:val="24"/>
        </w:rPr>
        <w:t>obligatorie.</w:t>
      </w:r>
    </w:p>
    <w:p w14:paraId="6A6CC8AD"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49284AA6" w14:textId="1B00B48F"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Principii orizontale </w:t>
      </w:r>
    </w:p>
    <w:p w14:paraId="29C493AE"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5352C959"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756237B9"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Coerenţa cu politica de mediu </w:t>
      </w:r>
    </w:p>
    <w:p w14:paraId="5741347C" w14:textId="6572A975" w:rsidR="001B72D8"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251A1A">
        <w:rPr>
          <w:rFonts w:cstheme="minorHAnsi"/>
          <w:color w:val="0D0D0D" w:themeColor="text1" w:themeTint="F2"/>
          <w:kern w:val="0"/>
          <w:sz w:val="24"/>
          <w:szCs w:val="24"/>
        </w:rPr>
        <w:t>obligatorie. Se vor introduce aspecte referitoare la DNSH si/sau alte aspecte de mediu.</w:t>
      </w:r>
    </w:p>
    <w:p w14:paraId="084D3F57" w14:textId="77777777" w:rsidR="00251A1A" w:rsidRDefault="00251A1A" w:rsidP="00A71E9B">
      <w:pPr>
        <w:autoSpaceDE w:val="0"/>
        <w:autoSpaceDN w:val="0"/>
        <w:adjustRightInd w:val="0"/>
        <w:spacing w:after="0" w:line="240" w:lineRule="auto"/>
        <w:jc w:val="both"/>
        <w:rPr>
          <w:rFonts w:cstheme="minorHAnsi"/>
          <w:color w:val="0D0D0D" w:themeColor="text1" w:themeTint="F2"/>
          <w:kern w:val="0"/>
          <w:sz w:val="24"/>
          <w:szCs w:val="24"/>
        </w:rPr>
      </w:pPr>
    </w:p>
    <w:p w14:paraId="3AD0C969"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Schimbări climatice şi dezastre </w:t>
      </w:r>
    </w:p>
    <w:p w14:paraId="76CB9B35" w14:textId="506B55E3"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251A1A">
        <w:rPr>
          <w:rFonts w:cstheme="minorHAnsi"/>
          <w:color w:val="0D0D0D" w:themeColor="text1" w:themeTint="F2"/>
          <w:kern w:val="0"/>
          <w:sz w:val="24"/>
          <w:szCs w:val="24"/>
        </w:rPr>
        <w:t>obligatorie. Se vor introduce aspecte referitoare la Imunizarea la schimbarile climatice</w:t>
      </w:r>
      <w:r w:rsidR="00612B14">
        <w:rPr>
          <w:rFonts w:cstheme="minorHAnsi"/>
          <w:color w:val="0D0D0D" w:themeColor="text1" w:themeTint="F2"/>
          <w:kern w:val="0"/>
          <w:sz w:val="24"/>
          <w:szCs w:val="24"/>
        </w:rPr>
        <w:t>.</w:t>
      </w:r>
    </w:p>
    <w:p w14:paraId="1263D60D"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7C0E26D4"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Directiva SEA </w:t>
      </w:r>
    </w:p>
    <w:p w14:paraId="45F4867B" w14:textId="47A257D4"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612B14">
        <w:rPr>
          <w:rFonts w:cstheme="minorHAnsi"/>
          <w:color w:val="0D0D0D" w:themeColor="text1" w:themeTint="F2"/>
          <w:kern w:val="0"/>
          <w:sz w:val="24"/>
          <w:szCs w:val="24"/>
        </w:rPr>
        <w:t>obligatorie. Se va completa pe baza informatiilor din Decizia de mediu- daca este cazul.</w:t>
      </w:r>
    </w:p>
    <w:p w14:paraId="6EECA1D9"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50D7F313"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Directiva EIM </w:t>
      </w:r>
    </w:p>
    <w:p w14:paraId="22F4C7F0" w14:textId="4C729BCF" w:rsidR="001B72D8" w:rsidRDefault="00612B14" w:rsidP="00A71E9B">
      <w:pPr>
        <w:autoSpaceDE w:val="0"/>
        <w:autoSpaceDN w:val="0"/>
        <w:adjustRightInd w:val="0"/>
        <w:spacing w:after="0" w:line="240" w:lineRule="auto"/>
        <w:jc w:val="both"/>
        <w:rPr>
          <w:rFonts w:cstheme="minorHAnsi"/>
          <w:color w:val="0D0D0D" w:themeColor="text1" w:themeTint="F2"/>
          <w:kern w:val="0"/>
          <w:sz w:val="24"/>
          <w:szCs w:val="24"/>
        </w:rPr>
      </w:pPr>
      <w:r w:rsidRPr="00612B14">
        <w:rPr>
          <w:rFonts w:cstheme="minorHAnsi"/>
          <w:color w:val="0D0D0D" w:themeColor="text1" w:themeTint="F2"/>
          <w:kern w:val="0"/>
          <w:sz w:val="24"/>
          <w:szCs w:val="24"/>
        </w:rPr>
        <w:t>Secţiune obligatorie. Se va completa pe baza informatiilor din Decizia de mediu- daca este cazul.</w:t>
      </w:r>
    </w:p>
    <w:p w14:paraId="436C33D9" w14:textId="77777777" w:rsidR="00612B14" w:rsidRPr="003B1C5A" w:rsidRDefault="00612B14" w:rsidP="00A71E9B">
      <w:pPr>
        <w:autoSpaceDE w:val="0"/>
        <w:autoSpaceDN w:val="0"/>
        <w:adjustRightInd w:val="0"/>
        <w:spacing w:after="0" w:line="240" w:lineRule="auto"/>
        <w:jc w:val="both"/>
        <w:rPr>
          <w:rFonts w:cstheme="minorHAnsi"/>
          <w:color w:val="0D0D0D" w:themeColor="text1" w:themeTint="F2"/>
          <w:kern w:val="0"/>
          <w:sz w:val="24"/>
          <w:szCs w:val="24"/>
        </w:rPr>
      </w:pPr>
    </w:p>
    <w:p w14:paraId="7BB9031C"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Directiva privind habitatele </w:t>
      </w:r>
    </w:p>
    <w:p w14:paraId="03B952E5" w14:textId="52F955E2"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3A49D4" w:rsidRPr="003A49D4">
        <w:rPr>
          <w:rFonts w:cstheme="minorHAnsi"/>
          <w:color w:val="0D0D0D" w:themeColor="text1" w:themeTint="F2"/>
          <w:kern w:val="0"/>
          <w:sz w:val="24"/>
          <w:szCs w:val="24"/>
        </w:rPr>
        <w:t>– dacă este cazul.</w:t>
      </w:r>
    </w:p>
    <w:p w14:paraId="582B20EB"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77ADC945"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Directiva-cadru privind apa </w:t>
      </w:r>
    </w:p>
    <w:p w14:paraId="610F511A" w14:textId="768AE8EB"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3A49D4" w:rsidRPr="003A49D4">
        <w:rPr>
          <w:rFonts w:cstheme="minorHAnsi"/>
          <w:color w:val="0D0D0D" w:themeColor="text1" w:themeTint="F2"/>
          <w:kern w:val="0"/>
          <w:sz w:val="24"/>
          <w:szCs w:val="24"/>
        </w:rPr>
        <w:t>– dacă este cazul.</w:t>
      </w:r>
    </w:p>
    <w:p w14:paraId="1102B9F8"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23A74829"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Alte directive de mediu </w:t>
      </w:r>
    </w:p>
    <w:p w14:paraId="63880E15" w14:textId="7B694224"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3A49D4" w:rsidRPr="003A49D4">
        <w:rPr>
          <w:rFonts w:cstheme="minorHAnsi"/>
          <w:color w:val="0D0D0D" w:themeColor="text1" w:themeTint="F2"/>
          <w:kern w:val="0"/>
          <w:sz w:val="24"/>
          <w:szCs w:val="24"/>
        </w:rPr>
        <w:t>– dacă este cazul.</w:t>
      </w:r>
    </w:p>
    <w:p w14:paraId="42F20EFC" w14:textId="77777777" w:rsidR="009919D7" w:rsidRDefault="009919D7" w:rsidP="00A71E9B">
      <w:pPr>
        <w:autoSpaceDE w:val="0"/>
        <w:autoSpaceDN w:val="0"/>
        <w:adjustRightInd w:val="0"/>
        <w:spacing w:after="0" w:line="240" w:lineRule="auto"/>
        <w:jc w:val="both"/>
        <w:rPr>
          <w:rFonts w:cstheme="minorHAnsi"/>
          <w:color w:val="0D0D0D" w:themeColor="text1" w:themeTint="F2"/>
          <w:kern w:val="0"/>
          <w:sz w:val="24"/>
          <w:szCs w:val="24"/>
        </w:rPr>
      </w:pPr>
    </w:p>
    <w:p w14:paraId="75911684"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Metodologia de implementare proiect </w:t>
      </w:r>
    </w:p>
    <w:p w14:paraId="5A19AC74" w14:textId="279E8AE6"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694CF6">
        <w:rPr>
          <w:rFonts w:cstheme="minorHAnsi"/>
          <w:color w:val="0D0D0D" w:themeColor="text1" w:themeTint="F2"/>
          <w:kern w:val="0"/>
          <w:sz w:val="24"/>
          <w:szCs w:val="24"/>
        </w:rPr>
        <w:t>obligatorie.</w:t>
      </w:r>
    </w:p>
    <w:p w14:paraId="1BA69E49" w14:textId="77777777" w:rsidR="00694CF6" w:rsidRDefault="00694CF6" w:rsidP="00A71E9B">
      <w:pPr>
        <w:autoSpaceDE w:val="0"/>
        <w:autoSpaceDN w:val="0"/>
        <w:adjustRightInd w:val="0"/>
        <w:spacing w:after="0" w:line="240" w:lineRule="auto"/>
        <w:jc w:val="both"/>
        <w:rPr>
          <w:rFonts w:cstheme="minorHAnsi"/>
          <w:color w:val="0D0D0D" w:themeColor="text1" w:themeTint="F2"/>
          <w:kern w:val="0"/>
          <w:sz w:val="24"/>
          <w:szCs w:val="24"/>
        </w:rPr>
      </w:pPr>
    </w:p>
    <w:p w14:paraId="25F9CA90"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Specializare inteligentă </w:t>
      </w:r>
    </w:p>
    <w:p w14:paraId="7ADCC9C8" w14:textId="7C1D2AF6"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287F27" w:rsidRPr="00287F27">
        <w:rPr>
          <w:rFonts w:cstheme="minorHAnsi"/>
          <w:color w:val="0D0D0D" w:themeColor="text1" w:themeTint="F2"/>
          <w:kern w:val="0"/>
          <w:sz w:val="24"/>
          <w:szCs w:val="24"/>
        </w:rPr>
        <w:t>– dacă este cazul.</w:t>
      </w:r>
    </w:p>
    <w:p w14:paraId="70B8D828"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0335E4D6"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Maturitatea proiectului </w:t>
      </w:r>
    </w:p>
    <w:p w14:paraId="45989DDD" w14:textId="1476DE9E"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287F27">
        <w:rPr>
          <w:rFonts w:cstheme="minorHAnsi"/>
          <w:color w:val="0D0D0D" w:themeColor="text1" w:themeTint="F2"/>
          <w:kern w:val="0"/>
          <w:sz w:val="24"/>
          <w:szCs w:val="24"/>
        </w:rPr>
        <w:t>obligatorie.</w:t>
      </w:r>
      <w:r w:rsidRPr="003B1C5A">
        <w:rPr>
          <w:rFonts w:cstheme="minorHAnsi"/>
          <w:color w:val="0D0D0D" w:themeColor="text1" w:themeTint="F2"/>
          <w:kern w:val="0"/>
          <w:sz w:val="24"/>
          <w:szCs w:val="24"/>
        </w:rPr>
        <w:t xml:space="preserve"> </w:t>
      </w:r>
    </w:p>
    <w:p w14:paraId="60044295"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0AED030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Descrierea investiţiei </w:t>
      </w:r>
    </w:p>
    <w:p w14:paraId="4198EE11" w14:textId="3C4EB83D"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287F27">
        <w:rPr>
          <w:rFonts w:cstheme="minorHAnsi"/>
          <w:color w:val="0D0D0D" w:themeColor="text1" w:themeTint="F2"/>
          <w:kern w:val="0"/>
          <w:sz w:val="24"/>
          <w:szCs w:val="24"/>
        </w:rPr>
        <w:t>obligatorie.</w:t>
      </w:r>
      <w:r w:rsidRPr="003B1C5A">
        <w:rPr>
          <w:rFonts w:cstheme="minorHAnsi"/>
          <w:color w:val="0D0D0D" w:themeColor="text1" w:themeTint="F2"/>
          <w:kern w:val="0"/>
          <w:sz w:val="24"/>
          <w:szCs w:val="24"/>
        </w:rPr>
        <w:t xml:space="preserve"> </w:t>
      </w:r>
    </w:p>
    <w:p w14:paraId="76C75A9B"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22F1DE9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lastRenderedPageBreak/>
        <w:t xml:space="preserve">Secţiunea: Descrierea fazelor proiectului </w:t>
      </w:r>
    </w:p>
    <w:p w14:paraId="33F412BB" w14:textId="36636D50"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287F27" w:rsidRPr="00287F27">
        <w:rPr>
          <w:rFonts w:cstheme="minorHAnsi"/>
          <w:color w:val="0D0D0D" w:themeColor="text1" w:themeTint="F2"/>
          <w:kern w:val="0"/>
          <w:sz w:val="24"/>
          <w:szCs w:val="24"/>
        </w:rPr>
        <w:t>– dacă este cazul.</w:t>
      </w:r>
    </w:p>
    <w:p w14:paraId="6D3C3694"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357F504C"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Descriere proiect inclus în TEN </w:t>
      </w:r>
    </w:p>
    <w:p w14:paraId="70384E92" w14:textId="42385ED9"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287F27" w:rsidRPr="00287F27">
        <w:rPr>
          <w:rFonts w:cstheme="minorHAnsi"/>
          <w:color w:val="0D0D0D" w:themeColor="text1" w:themeTint="F2"/>
          <w:kern w:val="0"/>
          <w:sz w:val="24"/>
          <w:szCs w:val="24"/>
        </w:rPr>
        <w:t>– dacă este cazul.</w:t>
      </w:r>
    </w:p>
    <w:p w14:paraId="0124779B" w14:textId="024F26AD"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p>
    <w:p w14:paraId="6F0D29C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Documentaţii tehnico-economice </w:t>
      </w:r>
    </w:p>
    <w:p w14:paraId="6707D702" w14:textId="3BAC99D5"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287F27">
        <w:rPr>
          <w:rFonts w:cstheme="minorHAnsi"/>
          <w:color w:val="0D0D0D" w:themeColor="text1" w:themeTint="F2"/>
          <w:kern w:val="0"/>
          <w:sz w:val="24"/>
          <w:szCs w:val="24"/>
        </w:rPr>
        <w:t>obligatorii.</w:t>
      </w:r>
      <w:r w:rsidRPr="003B1C5A">
        <w:rPr>
          <w:rFonts w:cstheme="minorHAnsi"/>
          <w:color w:val="0D0D0D" w:themeColor="text1" w:themeTint="F2"/>
          <w:kern w:val="0"/>
          <w:sz w:val="24"/>
          <w:szCs w:val="24"/>
        </w:rPr>
        <w:t xml:space="preserve"> </w:t>
      </w:r>
    </w:p>
    <w:p w14:paraId="4CAF9C5A"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32D063E2"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ACB - Analiza financiară </w:t>
      </w:r>
    </w:p>
    <w:p w14:paraId="7F94AE1D" w14:textId="5FE0F879"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287F27" w:rsidRPr="00287F27">
        <w:rPr>
          <w:rFonts w:cstheme="minorHAnsi"/>
          <w:color w:val="0D0D0D" w:themeColor="text1" w:themeTint="F2"/>
          <w:kern w:val="0"/>
          <w:sz w:val="24"/>
          <w:szCs w:val="24"/>
        </w:rPr>
        <w:t>– dacă este cazul.</w:t>
      </w:r>
    </w:p>
    <w:p w14:paraId="1E83BC6C"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05E886A6"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ACB - Analiza economică </w:t>
      </w:r>
    </w:p>
    <w:p w14:paraId="44824860" w14:textId="59CF0F1E"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287F27" w:rsidRPr="00287F27">
        <w:rPr>
          <w:rFonts w:cstheme="minorHAnsi"/>
          <w:color w:val="0D0D0D" w:themeColor="text1" w:themeTint="F2"/>
          <w:kern w:val="0"/>
          <w:sz w:val="24"/>
          <w:szCs w:val="24"/>
        </w:rPr>
        <w:t>– dacă este cazul.</w:t>
      </w:r>
    </w:p>
    <w:p w14:paraId="3E69145E"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551F5BF2" w14:textId="59726E8A"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ACB - Analiza de senzitivitate </w:t>
      </w:r>
      <w:r w:rsidR="00287F27" w:rsidRPr="00287F27">
        <w:rPr>
          <w:rFonts w:cstheme="minorHAnsi"/>
          <w:b/>
          <w:bCs/>
          <w:color w:val="0D0D0D" w:themeColor="text1" w:themeTint="F2"/>
          <w:kern w:val="0"/>
          <w:sz w:val="24"/>
          <w:szCs w:val="24"/>
        </w:rPr>
        <w:t>– dacă este cazul.</w:t>
      </w:r>
    </w:p>
    <w:p w14:paraId="2F174149" w14:textId="6B5D2D58"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125237">
        <w:rPr>
          <w:rFonts w:cstheme="minorHAnsi"/>
          <w:color w:val="0D0D0D" w:themeColor="text1" w:themeTint="F2"/>
          <w:kern w:val="0"/>
          <w:sz w:val="24"/>
          <w:szCs w:val="24"/>
        </w:rPr>
        <w:t>– daca este cazul.</w:t>
      </w:r>
    </w:p>
    <w:p w14:paraId="75696F2E"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2A30565A"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Mediu - Costul măsurilor incluse în bugetul proiectului </w:t>
      </w:r>
    </w:p>
    <w:p w14:paraId="1B6D8374" w14:textId="784B266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287F27" w:rsidRPr="00287F27">
        <w:rPr>
          <w:rFonts w:cstheme="minorHAnsi"/>
          <w:color w:val="0D0D0D" w:themeColor="text1" w:themeTint="F2"/>
          <w:kern w:val="0"/>
          <w:sz w:val="24"/>
          <w:szCs w:val="24"/>
        </w:rPr>
        <w:t>– dacă este cazul.</w:t>
      </w:r>
    </w:p>
    <w:p w14:paraId="3C44E608"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5358BAED" w14:textId="36EABEB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Calendar proiect </w:t>
      </w:r>
    </w:p>
    <w:p w14:paraId="0E08025F" w14:textId="3F6412CD"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1A5E4A">
        <w:rPr>
          <w:rFonts w:cstheme="minorHAnsi"/>
          <w:color w:val="0D0D0D" w:themeColor="text1" w:themeTint="F2"/>
          <w:kern w:val="0"/>
          <w:sz w:val="24"/>
          <w:szCs w:val="24"/>
        </w:rPr>
        <w:t>obligatorie.</w:t>
      </w:r>
      <w:r w:rsidRPr="003B1C5A">
        <w:rPr>
          <w:rFonts w:cstheme="minorHAnsi"/>
          <w:color w:val="0D0D0D" w:themeColor="text1" w:themeTint="F2"/>
          <w:kern w:val="0"/>
          <w:sz w:val="24"/>
          <w:szCs w:val="24"/>
        </w:rPr>
        <w:t xml:space="preserve"> </w:t>
      </w:r>
    </w:p>
    <w:p w14:paraId="4F348015"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644FBC0B"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Rezumat revizuiri aplicaţie </w:t>
      </w:r>
    </w:p>
    <w:p w14:paraId="61EDE16A" w14:textId="7B7A642E"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706B55">
        <w:rPr>
          <w:rFonts w:cstheme="minorHAnsi"/>
          <w:color w:val="0D0D0D" w:themeColor="text1" w:themeTint="F2"/>
          <w:kern w:val="0"/>
          <w:sz w:val="24"/>
          <w:szCs w:val="24"/>
        </w:rPr>
        <w:t>obligatorie.</w:t>
      </w:r>
      <w:r w:rsidRPr="003B1C5A">
        <w:rPr>
          <w:rFonts w:cstheme="minorHAnsi"/>
          <w:color w:val="0D0D0D" w:themeColor="text1" w:themeTint="F2"/>
          <w:kern w:val="0"/>
          <w:sz w:val="24"/>
          <w:szCs w:val="24"/>
        </w:rPr>
        <w:t xml:space="preserve"> </w:t>
      </w:r>
    </w:p>
    <w:p w14:paraId="457AADFF"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7DED7D2A"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Descriere PPP </w:t>
      </w:r>
    </w:p>
    <w:p w14:paraId="1AE7B669" w14:textId="4FA93561"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1A5E4A" w:rsidRPr="001A5E4A">
        <w:rPr>
          <w:rFonts w:cstheme="minorHAnsi"/>
          <w:color w:val="0D0D0D" w:themeColor="text1" w:themeTint="F2"/>
          <w:kern w:val="0"/>
          <w:sz w:val="24"/>
          <w:szCs w:val="24"/>
        </w:rPr>
        <w:t>– dacă este cazul.</w:t>
      </w:r>
    </w:p>
    <w:p w14:paraId="40567EAD"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464DA140"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Indicatori de realizare şi de rezultat (program) </w:t>
      </w:r>
    </w:p>
    <w:p w14:paraId="2B2FFC8D"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4554AADF" w14:textId="77777777" w:rsidR="001B72D8" w:rsidRPr="003B1C5A"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6AF8811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Indicatori suplimentari proiect </w:t>
      </w:r>
    </w:p>
    <w:p w14:paraId="5A7C4CD4" w14:textId="0D5E0CFF"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7A0C96">
        <w:rPr>
          <w:rFonts w:cstheme="minorHAnsi"/>
          <w:color w:val="0D0D0D" w:themeColor="text1" w:themeTint="F2"/>
          <w:kern w:val="0"/>
          <w:sz w:val="24"/>
          <w:szCs w:val="24"/>
        </w:rPr>
        <w:t>obligatorie ( daca este cazul).</w:t>
      </w:r>
      <w:r w:rsidRPr="003B1C5A">
        <w:rPr>
          <w:rFonts w:cstheme="minorHAnsi"/>
          <w:color w:val="0D0D0D" w:themeColor="text1" w:themeTint="F2"/>
          <w:kern w:val="0"/>
          <w:sz w:val="24"/>
          <w:szCs w:val="24"/>
        </w:rPr>
        <w:t xml:space="preserve"> </w:t>
      </w:r>
    </w:p>
    <w:p w14:paraId="21547C41"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6D9C5155"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Plan de achiziţii </w:t>
      </w:r>
    </w:p>
    <w:p w14:paraId="20E90E6F"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5AC114C5" w14:textId="77777777" w:rsidR="001B72D8" w:rsidRPr="003B1C5A"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27DB892C"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Resurse umane implicate </w:t>
      </w:r>
    </w:p>
    <w:p w14:paraId="2C2A3673" w14:textId="00D498CD"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BA6E30">
        <w:rPr>
          <w:rFonts w:cstheme="minorHAnsi"/>
          <w:color w:val="0D0D0D" w:themeColor="text1" w:themeTint="F2"/>
          <w:kern w:val="0"/>
          <w:sz w:val="24"/>
          <w:szCs w:val="24"/>
        </w:rPr>
        <w:t>obligatorie.</w:t>
      </w:r>
      <w:r w:rsidRPr="003B1C5A">
        <w:rPr>
          <w:rFonts w:cstheme="minorHAnsi"/>
          <w:color w:val="0D0D0D" w:themeColor="text1" w:themeTint="F2"/>
          <w:kern w:val="0"/>
          <w:sz w:val="24"/>
          <w:szCs w:val="24"/>
        </w:rPr>
        <w:t xml:space="preserve"> </w:t>
      </w:r>
    </w:p>
    <w:p w14:paraId="7E75ED40"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6A77AEF8"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Rezultate aşteptate/Realizări aşteptate </w:t>
      </w:r>
    </w:p>
    <w:p w14:paraId="0C804E18"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789557BF" w14:textId="77777777" w:rsidR="001B72D8" w:rsidRPr="003B1C5A"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314094B5"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Activităţi </w:t>
      </w:r>
    </w:p>
    <w:p w14:paraId="1595C11E"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 - include împărţirea în activitate de bază şi activitate conexă, precum şi graficul de implementare a proiectului</w:t>
      </w:r>
      <w:r w:rsidRPr="003B1C5A">
        <w:rPr>
          <w:rFonts w:cstheme="minorHAnsi"/>
          <w:b/>
          <w:bCs/>
          <w:color w:val="0D0D0D" w:themeColor="text1" w:themeTint="F2"/>
          <w:kern w:val="0"/>
          <w:sz w:val="24"/>
          <w:szCs w:val="24"/>
        </w:rPr>
        <w:t xml:space="preserve"> </w:t>
      </w:r>
    </w:p>
    <w:p w14:paraId="7D1F32C5" w14:textId="77777777" w:rsidR="001B72D8" w:rsidRPr="003B1C5A"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2D1E5BD0"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Indicatori de etapă </w:t>
      </w:r>
    </w:p>
    <w:p w14:paraId="00B51215"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5D1C0661" w14:textId="77777777" w:rsidR="001B72D8" w:rsidRPr="003B1C5A"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104E6ECB" w14:textId="59CF9302" w:rsidR="003B1C5A" w:rsidRPr="00B170C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Planul de monitorizare a proiectului </w:t>
      </w:r>
      <w:r w:rsidRPr="003B1C5A">
        <w:rPr>
          <w:rFonts w:cstheme="minorHAnsi"/>
          <w:color w:val="0D0D0D" w:themeColor="text1" w:themeTint="F2"/>
          <w:kern w:val="0"/>
          <w:sz w:val="24"/>
          <w:szCs w:val="24"/>
        </w:rPr>
        <w:t xml:space="preserve"> </w:t>
      </w:r>
    </w:p>
    <w:p w14:paraId="2BFD1FB7"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556D4A0F"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28B66B46"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proiect </w:t>
      </w:r>
    </w:p>
    <w:p w14:paraId="793E3451"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27956238"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626A0A19"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Zona vizată de proiect </w:t>
      </w:r>
    </w:p>
    <w:p w14:paraId="191258E5"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1067A581"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6FE90DAC"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Domeniu de intervenţie </w:t>
      </w:r>
    </w:p>
    <w:p w14:paraId="5ABE806F"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337C35D7" w14:textId="77777777" w:rsidR="00FA685B" w:rsidRPr="00AD5222" w:rsidRDefault="00FA685B" w:rsidP="00FA685B">
      <w:pPr>
        <w:spacing w:line="276" w:lineRule="auto"/>
        <w:jc w:val="both"/>
        <w:rPr>
          <w:rFonts w:cstheme="minorHAnsi"/>
          <w:color w:val="000000" w:themeColor="text1"/>
          <w:sz w:val="24"/>
          <w:szCs w:val="24"/>
        </w:rPr>
      </w:pPr>
      <w:r w:rsidRPr="00AD5222">
        <w:rPr>
          <w:rFonts w:cstheme="minorHAnsi"/>
          <w:color w:val="000000" w:themeColor="text1"/>
          <w:sz w:val="24"/>
          <w:szCs w:val="24"/>
        </w:rPr>
        <w:t xml:space="preserve">Se completează câmpul funcției cu datele proiectului și se apasă butonul </w:t>
      </w:r>
      <w:r w:rsidRPr="00AD5222">
        <w:rPr>
          <w:rFonts w:cstheme="minorHAnsi"/>
          <w:noProof/>
          <w:color w:val="000000" w:themeColor="text1"/>
          <w:sz w:val="24"/>
          <w:szCs w:val="24"/>
        </w:rPr>
        <w:drawing>
          <wp:inline distT="0" distB="0" distL="0" distR="0" wp14:anchorId="2517FAB6" wp14:editId="23F9D5DC">
            <wp:extent cx="710644" cy="263405"/>
            <wp:effectExtent l="0" t="0" r="0" b="3810"/>
            <wp:docPr id="5" name="Imagine 161038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p>
    <w:p w14:paraId="3F2A3D97" w14:textId="77777777" w:rsidR="00FA685B" w:rsidRPr="00AD5222" w:rsidRDefault="00FA685B" w:rsidP="00FA685B">
      <w:pPr>
        <w:spacing w:line="276" w:lineRule="auto"/>
        <w:jc w:val="both"/>
        <w:rPr>
          <w:rFonts w:cstheme="minorHAnsi"/>
          <w:color w:val="000000" w:themeColor="text1"/>
          <w:sz w:val="24"/>
          <w:szCs w:val="24"/>
        </w:rPr>
      </w:pPr>
      <w:r w:rsidRPr="00AD5222">
        <w:rPr>
          <w:rFonts w:cstheme="minorHAnsi"/>
          <w:color w:val="000000" w:themeColor="text1"/>
          <w:sz w:val="24"/>
          <w:szCs w:val="24"/>
        </w:rPr>
        <w:t xml:space="preserve">Valoarea eligibilă a proiectului se va împărți in domenii de intervenție, în funcție de tipologia cheltuielilor propuse spre finanțare. Introduceți valoarea eligibilă a proiectului pe fiecare cod în parte. Se corelează informațiile cu bugetul eligibil al proiectului. Codurile de intervenție care pot fi selectate în cadrul acestui apel de proiecte sunt: </w:t>
      </w:r>
    </w:p>
    <w:p w14:paraId="5289A471" w14:textId="77777777" w:rsidR="00FA685B" w:rsidRDefault="00FA685B" w:rsidP="00FA685B">
      <w:pPr>
        <w:spacing w:line="276" w:lineRule="auto"/>
        <w:jc w:val="both"/>
        <w:rPr>
          <w:rFonts w:cstheme="minorHAnsi"/>
          <w:color w:val="000000" w:themeColor="text1"/>
          <w:sz w:val="24"/>
          <w:szCs w:val="24"/>
        </w:rPr>
      </w:pPr>
      <w:r w:rsidRPr="00BB7955">
        <w:rPr>
          <w:rFonts w:cstheme="minorHAnsi"/>
          <w:color w:val="000000" w:themeColor="text1"/>
          <w:sz w:val="24"/>
          <w:szCs w:val="24"/>
        </w:rPr>
        <w:t>127- Alte infrastructuri sociale care contribuie la incluziunea socială în cadrul comunității</w:t>
      </w:r>
    </w:p>
    <w:p w14:paraId="0576740C" w14:textId="77777777" w:rsidR="00FA685B" w:rsidRPr="00BB7955" w:rsidRDefault="00FA685B" w:rsidP="00FA685B">
      <w:pPr>
        <w:spacing w:line="276" w:lineRule="auto"/>
        <w:jc w:val="both"/>
        <w:rPr>
          <w:rFonts w:cstheme="minorHAnsi"/>
          <w:color w:val="000000" w:themeColor="text1"/>
          <w:sz w:val="24"/>
          <w:szCs w:val="24"/>
        </w:rPr>
      </w:pPr>
      <w:r w:rsidRPr="00BB7955">
        <w:rPr>
          <w:rFonts w:cstheme="minorHAnsi"/>
          <w:color w:val="000000" w:themeColor="text1"/>
          <w:sz w:val="24"/>
          <w:szCs w:val="24"/>
        </w:rPr>
        <w:t>165 - Protejarea, dezvoltarea și promovarea activelor turistice publice și a serviciilor turistice</w:t>
      </w:r>
    </w:p>
    <w:p w14:paraId="2C4EA08A" w14:textId="77777777" w:rsidR="00FA685B" w:rsidRPr="00BB7955" w:rsidRDefault="00FA685B" w:rsidP="00FA685B">
      <w:pPr>
        <w:spacing w:line="276" w:lineRule="auto"/>
        <w:jc w:val="both"/>
        <w:rPr>
          <w:rFonts w:cstheme="minorHAnsi"/>
          <w:color w:val="000000" w:themeColor="text1"/>
          <w:sz w:val="24"/>
          <w:szCs w:val="24"/>
        </w:rPr>
      </w:pPr>
      <w:r w:rsidRPr="00BB7955">
        <w:rPr>
          <w:rFonts w:cstheme="minorHAnsi"/>
          <w:color w:val="000000" w:themeColor="text1"/>
          <w:sz w:val="24"/>
          <w:szCs w:val="24"/>
        </w:rPr>
        <w:t>166 - Protejarea, dezvoltarea și promovarea patrimoniului cultural și a serviciilor culturale</w:t>
      </w:r>
    </w:p>
    <w:p w14:paraId="5F71A01A" w14:textId="77777777" w:rsidR="00FA685B" w:rsidRPr="00316EC3" w:rsidRDefault="00FA685B" w:rsidP="00FA685B">
      <w:pPr>
        <w:spacing w:line="276" w:lineRule="auto"/>
        <w:jc w:val="both"/>
        <w:rPr>
          <w:rFonts w:cstheme="minorHAnsi"/>
          <w:color w:val="000000" w:themeColor="text1"/>
          <w:sz w:val="24"/>
          <w:szCs w:val="24"/>
        </w:rPr>
      </w:pPr>
      <w:r w:rsidRPr="00BB7955">
        <w:rPr>
          <w:rFonts w:cstheme="minorHAnsi"/>
          <w:color w:val="000000" w:themeColor="text1"/>
          <w:sz w:val="24"/>
          <w:szCs w:val="24"/>
        </w:rPr>
        <w:t>168 - Regenerarea fizica si securitatea spatiilor publice</w:t>
      </w:r>
    </w:p>
    <w:p w14:paraId="3AEA1013"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bookmarkStart w:id="0" w:name="_GoBack"/>
      <w:bookmarkEnd w:id="0"/>
    </w:p>
    <w:p w14:paraId="59521364"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Formă de sprijin </w:t>
      </w:r>
    </w:p>
    <w:p w14:paraId="3CBEC0D7"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4543F4A9"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7CF8C5F4"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Dimensiune punere în practică teritorială </w:t>
      </w:r>
    </w:p>
    <w:p w14:paraId="6ECF1747"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3A381274"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19BCDF87"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Activitate economică </w:t>
      </w:r>
    </w:p>
    <w:p w14:paraId="7DD804B2"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7CAFEF4C"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63392BE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Dimensiune localizare </w:t>
      </w:r>
    </w:p>
    <w:p w14:paraId="23554376"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2DAE4B88"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1909CEDA"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Teme secundare în cadrul FSE+ </w:t>
      </w:r>
    </w:p>
    <w:p w14:paraId="28513187"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6581704A"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4DE5C196"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Dimensiunea egalităţii de gen </w:t>
      </w:r>
    </w:p>
    <w:p w14:paraId="02408484"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55582D85"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00287A73"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Strategii macroregionale şi bazin maritim </w:t>
      </w:r>
    </w:p>
    <w:p w14:paraId="2BEE2DA0"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0598053F"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6B59252A"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 Criterii evaluare ETF </w:t>
      </w:r>
    </w:p>
    <w:p w14:paraId="55F3A83A"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155CF00A"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7F89AF87"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lastRenderedPageBreak/>
        <w:t xml:space="preserve">Secţiunea: Declaraţia unică </w:t>
      </w:r>
    </w:p>
    <w:p w14:paraId="601FD4EA"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7F7DC91F"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4037ED0D"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Graficul de depunere a cererilor de prefinanţare/plată/rambursare </w:t>
      </w:r>
    </w:p>
    <w:p w14:paraId="3C8DCF9C"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specifică apelului de proiecte - se completează în etapa  de contractare</w:t>
      </w:r>
      <w:r w:rsidRPr="003B1C5A">
        <w:rPr>
          <w:rFonts w:cstheme="minorHAnsi"/>
          <w:b/>
          <w:bCs/>
          <w:color w:val="0D0D0D" w:themeColor="text1" w:themeTint="F2"/>
          <w:kern w:val="0"/>
          <w:sz w:val="24"/>
          <w:szCs w:val="24"/>
        </w:rPr>
        <w:t xml:space="preserve"> </w:t>
      </w:r>
    </w:p>
    <w:p w14:paraId="7EBCF713"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27625CE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Alte informaţii </w:t>
      </w:r>
    </w:p>
    <w:p w14:paraId="0391E8FA"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p>
    <w:p w14:paraId="146BE80B" w14:textId="77777777" w:rsidR="00B170C0" w:rsidRPr="003B1C5A" w:rsidRDefault="00B170C0" w:rsidP="00A71E9B">
      <w:pPr>
        <w:autoSpaceDE w:val="0"/>
        <w:autoSpaceDN w:val="0"/>
        <w:adjustRightInd w:val="0"/>
        <w:spacing w:after="0" w:line="240" w:lineRule="auto"/>
        <w:jc w:val="both"/>
        <w:rPr>
          <w:rFonts w:cstheme="minorHAnsi"/>
          <w:color w:val="0D0D0D" w:themeColor="text1" w:themeTint="F2"/>
          <w:kern w:val="0"/>
          <w:sz w:val="24"/>
          <w:szCs w:val="24"/>
        </w:rPr>
      </w:pPr>
    </w:p>
    <w:p w14:paraId="0FA36C0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Anexele cererii de finanţare </w:t>
      </w:r>
    </w:p>
    <w:p w14:paraId="0B732A26"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p>
    <w:p w14:paraId="5D04FFB0" w14:textId="77777777" w:rsidR="00B170C0" w:rsidRPr="003B1C5A" w:rsidRDefault="00B170C0" w:rsidP="00A71E9B">
      <w:pPr>
        <w:autoSpaceDE w:val="0"/>
        <w:autoSpaceDN w:val="0"/>
        <w:adjustRightInd w:val="0"/>
        <w:spacing w:after="0" w:line="240" w:lineRule="auto"/>
        <w:jc w:val="both"/>
        <w:rPr>
          <w:rFonts w:cstheme="minorHAnsi"/>
          <w:color w:val="0D0D0D" w:themeColor="text1" w:themeTint="F2"/>
          <w:kern w:val="0"/>
          <w:sz w:val="24"/>
          <w:szCs w:val="24"/>
        </w:rPr>
      </w:pPr>
    </w:p>
    <w:p w14:paraId="09B7E2DE" w14:textId="77777777" w:rsidR="00A4526C" w:rsidRDefault="00A4526C" w:rsidP="00A71E9B">
      <w:pPr>
        <w:jc w:val="both"/>
        <w:rPr>
          <w:rFonts w:cstheme="minorHAnsi"/>
          <w:b/>
          <w:bCs/>
          <w:color w:val="0D0D0D" w:themeColor="text1" w:themeTint="F2"/>
          <w:sz w:val="24"/>
          <w:szCs w:val="24"/>
        </w:rPr>
      </w:pPr>
    </w:p>
    <w:p w14:paraId="7A649299" w14:textId="77777777" w:rsidR="00FE1F6B" w:rsidRDefault="00FE1F6B" w:rsidP="00A71E9B">
      <w:pPr>
        <w:jc w:val="both"/>
        <w:rPr>
          <w:rFonts w:cstheme="minorHAnsi"/>
          <w:b/>
          <w:bCs/>
          <w:color w:val="0D0D0D" w:themeColor="text1" w:themeTint="F2"/>
          <w:sz w:val="24"/>
          <w:szCs w:val="24"/>
        </w:rPr>
      </w:pPr>
    </w:p>
    <w:p w14:paraId="046044EC" w14:textId="7671E054" w:rsidR="00F41E54" w:rsidRPr="003B1C5A" w:rsidRDefault="009E6E0E" w:rsidP="00A71E9B">
      <w:pPr>
        <w:jc w:val="both"/>
        <w:rPr>
          <w:rFonts w:cstheme="minorHAnsi"/>
          <w:color w:val="0D0D0D" w:themeColor="text1" w:themeTint="F2"/>
          <w:sz w:val="24"/>
          <w:szCs w:val="24"/>
        </w:rPr>
      </w:pPr>
      <w:r w:rsidRPr="00A4526C">
        <w:rPr>
          <w:rFonts w:cstheme="minorHAnsi"/>
          <w:b/>
          <w:bCs/>
          <w:color w:val="0D0D0D" w:themeColor="text1" w:themeTint="F2"/>
          <w:sz w:val="24"/>
          <w:szCs w:val="24"/>
        </w:rPr>
        <w:t>Nota!</w:t>
      </w:r>
      <w:r>
        <w:rPr>
          <w:rFonts w:cstheme="minorHAnsi"/>
          <w:color w:val="0D0D0D" w:themeColor="text1" w:themeTint="F2"/>
          <w:sz w:val="24"/>
          <w:szCs w:val="24"/>
        </w:rPr>
        <w:t xml:space="preserve"> Toate sectiunile obligatorii se vor completa cu informatiile relevante si specifice</w:t>
      </w:r>
      <w:r w:rsidR="00A4526C">
        <w:rPr>
          <w:rFonts w:cstheme="minorHAnsi"/>
          <w:color w:val="0D0D0D" w:themeColor="text1" w:themeTint="F2"/>
          <w:sz w:val="24"/>
          <w:szCs w:val="24"/>
        </w:rPr>
        <w:t>, in corelare cu Ghidul solicitantului.</w:t>
      </w:r>
    </w:p>
    <w:sectPr w:rsidR="00F41E54" w:rsidRPr="003B1C5A" w:rsidSect="00DF6F95">
      <w:headerReference w:type="default" r:id="rId8"/>
      <w:footerReference w:type="default" r:id="rId9"/>
      <w:pgSz w:w="12240" w:h="15840"/>
      <w:pgMar w:top="956" w:right="1440" w:bottom="1440" w:left="1440" w:header="27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03F13" w14:textId="77777777" w:rsidR="00E477C3" w:rsidRDefault="00E477C3" w:rsidP="003B1C5A">
      <w:pPr>
        <w:spacing w:after="0" w:line="240" w:lineRule="auto"/>
      </w:pPr>
      <w:r>
        <w:separator/>
      </w:r>
    </w:p>
  </w:endnote>
  <w:endnote w:type="continuationSeparator" w:id="0">
    <w:p w14:paraId="6DDF3E00" w14:textId="77777777" w:rsidR="00E477C3" w:rsidRDefault="00E477C3" w:rsidP="003B1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4273579"/>
      <w:docPartObj>
        <w:docPartGallery w:val="Page Numbers (Bottom of Page)"/>
        <w:docPartUnique/>
      </w:docPartObj>
    </w:sdtPr>
    <w:sdtEndPr>
      <w:rPr>
        <w:noProof/>
      </w:rPr>
    </w:sdtEndPr>
    <w:sdtContent>
      <w:p w14:paraId="2E932F2E" w14:textId="58254846" w:rsidR="00223662" w:rsidRDefault="00223662">
        <w:pPr>
          <w:pStyle w:val="Footer"/>
        </w:pPr>
        <w:r>
          <w:fldChar w:fldCharType="begin"/>
        </w:r>
        <w:r>
          <w:instrText xml:space="preserve"> PAGE   \* MERGEFORMAT </w:instrText>
        </w:r>
        <w:r>
          <w:fldChar w:fldCharType="separate"/>
        </w:r>
        <w:r w:rsidR="00FA685B">
          <w:rPr>
            <w:noProof/>
          </w:rPr>
          <w:t>1</w:t>
        </w:r>
        <w:r>
          <w:rPr>
            <w:noProof/>
          </w:rPr>
          <w:fldChar w:fldCharType="end"/>
        </w:r>
      </w:p>
    </w:sdtContent>
  </w:sdt>
  <w:p w14:paraId="4522391A" w14:textId="77777777" w:rsidR="00223662" w:rsidRDefault="002236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29243" w14:textId="77777777" w:rsidR="00E477C3" w:rsidRDefault="00E477C3" w:rsidP="003B1C5A">
      <w:pPr>
        <w:spacing w:after="0" w:line="240" w:lineRule="auto"/>
      </w:pPr>
      <w:r>
        <w:separator/>
      </w:r>
    </w:p>
  </w:footnote>
  <w:footnote w:type="continuationSeparator" w:id="0">
    <w:p w14:paraId="00DD645E" w14:textId="77777777" w:rsidR="00E477C3" w:rsidRDefault="00E477C3" w:rsidP="003B1C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9330B" w14:textId="0515F0F8" w:rsidR="003B1C5A" w:rsidRDefault="003B1C5A">
    <w:pPr>
      <w:pStyle w:val="Header"/>
    </w:pPr>
    <w:r>
      <w:rPr>
        <w:noProof/>
        <w:lang w:val="en-US"/>
      </w:rPr>
      <w:drawing>
        <wp:inline distT="0" distB="0" distL="0" distR="0" wp14:anchorId="1EB7E08F" wp14:editId="5A4BB33A">
          <wp:extent cx="5660967" cy="761969"/>
          <wp:effectExtent l="0" t="0" r="0" b="635"/>
          <wp:docPr id="759906062" name="Picture 759906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4090" cy="76373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D76E1"/>
    <w:multiLevelType w:val="hybridMultilevel"/>
    <w:tmpl w:val="EA0A454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E9C"/>
    <w:rsid w:val="00125237"/>
    <w:rsid w:val="001A5E4A"/>
    <w:rsid w:val="001B72D8"/>
    <w:rsid w:val="00223662"/>
    <w:rsid w:val="00251A1A"/>
    <w:rsid w:val="00287F27"/>
    <w:rsid w:val="003A49D4"/>
    <w:rsid w:val="003B1C5A"/>
    <w:rsid w:val="003F5E9C"/>
    <w:rsid w:val="004B6BFE"/>
    <w:rsid w:val="004D0151"/>
    <w:rsid w:val="005808EF"/>
    <w:rsid w:val="005B3FA1"/>
    <w:rsid w:val="00612B14"/>
    <w:rsid w:val="00694CF6"/>
    <w:rsid w:val="00706B55"/>
    <w:rsid w:val="007A0C96"/>
    <w:rsid w:val="00877DD6"/>
    <w:rsid w:val="009919D7"/>
    <w:rsid w:val="009A5663"/>
    <w:rsid w:val="009E6E0E"/>
    <w:rsid w:val="00A01BAA"/>
    <w:rsid w:val="00A4526C"/>
    <w:rsid w:val="00A71E9B"/>
    <w:rsid w:val="00B170C0"/>
    <w:rsid w:val="00BA6E30"/>
    <w:rsid w:val="00CC104E"/>
    <w:rsid w:val="00D55F2A"/>
    <w:rsid w:val="00D900BD"/>
    <w:rsid w:val="00DD3F93"/>
    <w:rsid w:val="00DF6F95"/>
    <w:rsid w:val="00E3292A"/>
    <w:rsid w:val="00E477C3"/>
    <w:rsid w:val="00F41E54"/>
    <w:rsid w:val="00FA685B"/>
    <w:rsid w:val="00FE1F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CCD8D7"/>
  <w15:docId w15:val="{E8E7757A-DF46-4B7A-A25C-A88FCF6D1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1C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1C5A"/>
  </w:style>
  <w:style w:type="paragraph" w:styleId="Footer">
    <w:name w:val="footer"/>
    <w:basedOn w:val="Normal"/>
    <w:link w:val="FooterChar"/>
    <w:uiPriority w:val="99"/>
    <w:unhideWhenUsed/>
    <w:rsid w:val="003B1C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1C5A"/>
  </w:style>
  <w:style w:type="paragraph" w:styleId="ListParagraph">
    <w:name w:val="List Paragraph"/>
    <w:basedOn w:val="Normal"/>
    <w:uiPriority w:val="34"/>
    <w:qFormat/>
    <w:rsid w:val="00A71E9B"/>
    <w:pPr>
      <w:ind w:left="720"/>
      <w:contextualSpacing/>
    </w:pPr>
  </w:style>
  <w:style w:type="paragraph" w:styleId="BalloonText">
    <w:name w:val="Balloon Text"/>
    <w:basedOn w:val="Normal"/>
    <w:link w:val="BalloonTextChar"/>
    <w:uiPriority w:val="99"/>
    <w:semiHidden/>
    <w:unhideWhenUsed/>
    <w:rsid w:val="00FE1F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F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1321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Gavaneanu</dc:creator>
  <cp:keywords/>
  <dc:description/>
  <cp:lastModifiedBy>Simina Petrescu</cp:lastModifiedBy>
  <cp:revision>16</cp:revision>
  <dcterms:created xsi:type="dcterms:W3CDTF">2023-06-15T13:39:00Z</dcterms:created>
  <dcterms:modified xsi:type="dcterms:W3CDTF">2025-06-12T12:05:00Z</dcterms:modified>
</cp:coreProperties>
</file>